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4B" w:rsidRPr="009C0AD4" w:rsidRDefault="0091044B" w:rsidP="0091044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 Обеспечение бесплатным питанием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(в ред. </w:t>
      </w:r>
      <w:hyperlink r:id="rId5" w:history="1">
        <w:r w:rsidRPr="009C0AD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Закона Ярославской области от 23.12.2013 N 70-з</w:t>
        </w:r>
      </w:hyperlink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 Социальная услуга по обеспечению бесплатным одноразовым питанием в дни учебных занятий предоставляется: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1) учащимся: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а) утратил силу с 1 января 2015 года. - </w:t>
      </w:r>
      <w:hyperlink r:id="rId6" w:history="1">
        <w:r w:rsidRPr="009C0AD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Закон Ярославской области от 25.12.2014 N 81-з</w:t>
        </w:r>
      </w:hyperlink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б) детям из малоимущих семей;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в) детям-инвалидам;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г)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настоящего Кодекса;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д) детям, состоящим на учете в противотуберкулезном диспансере;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е) детям из многодетных семей (за исключением детей из многодетных семей, имеющих статус малоимущих);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spellStart"/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пп</w:t>
      </w:r>
      <w:proofErr w:type="spellEnd"/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"е" </w:t>
      </w:r>
      <w:proofErr w:type="gramStart"/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</w:t>
      </w:r>
      <w:proofErr w:type="gramEnd"/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hyperlink r:id="rId7" w:history="1">
        <w:r w:rsidRPr="009C0AD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Законом Ярославской области от 25.12.2014 N 81-з</w:t>
        </w:r>
      </w:hyperlink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2) студентам среднего профессионального образования, осваивающим программы подготовки квалифицированных рабочих, служащих.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 Социальная услуга по обеспечению бесплатным двухразовым питанием в дни учебных занятий предоставляется 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образования, а также детям из многодетных семей, имеющих статус малоимущих.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ред. </w:t>
      </w:r>
      <w:hyperlink r:id="rId8" w:history="1">
        <w:r w:rsidRPr="009C0AD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Закона Ярославской области от 25.12.2014 N 81-з</w:t>
        </w:r>
      </w:hyperlink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 Право на получение социальной услуги по обеспечению бесплатным питанием сохраняется за лицами, указанными в пункте 1 части 1 и части 2 настоящей статьи, достигшими возраста 18 лет и продолжающими обучение в образовательной организации, до окончания обучения.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  <w:t>4. Социальная услуга по обеспечению бесплатным питанием предоставляется на основании заявления.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Социальная услуга по обеспечению бесплатным питанием лиц, указанных в пункте 1 части 1 и части 2 настоящей статьи, предоставляется на основании заявления и документов, подтверждающих право на получение бесплатного питания.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Заявление о предоставлении бесплатного питания и документы, подтверждающие право на получение бесплатного питания, предоставляются в образовательную организацию ежегодно с момента возникновения права на получение бесплатного питания.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 Бесплатное питание предоставляется на указанный в заявлении период, но не ранее чем с 1 сентября и не более чем до конца учебного года.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6. Право на получение бесплатного питания возникает с учебного дня, следующего за днем издания приказа руководителя образовательной организации о предоставлении бесплатного питания.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7. Бесплатное питание предоставляется в дни учебных занятий в образовательной организации, а также во время проведения мероприятий за пределами образовательной организации в рамках образовательного процесса. Неиспользованное право на получение бесплатного питания не может быть реализовано в другой день.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8. Стоимость предоставления бесплатного питания и нормы обеспечения бесплатным питанием на одного обучающегося в день устанавливаются Правительством Ярославской области.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9. Порядок организации предоставления социальной услуги по обеспечению бесплатным питанием устанавливается уполномоченным органом исполнительной власти Ярославской области в сфере образования.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10. Действие настоящей статьи распространяется на граждан Российской Федерации независимо от места их проживания, а также иностранных граждан и лиц без гражданства, постоянно или временно проживающих на территории Ярославской области.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proofErr w:type="gramEnd"/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асть 10 введена </w:t>
      </w:r>
      <w:hyperlink r:id="rId9" w:history="1">
        <w:r w:rsidRPr="009C0AD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Законом Ярославской области от 26.11.2015 N 93-з</w:t>
        </w:r>
      </w:hyperlink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91044B" w:rsidRPr="009C0AD4" w:rsidRDefault="0091044B" w:rsidP="0091044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Статья 63&lt;1&gt;. Обеспечение одноразовым питанием за частичную плату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введена</w:t>
      </w:r>
      <w:proofErr w:type="gramEnd"/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hyperlink r:id="rId10" w:history="1">
        <w:r w:rsidRPr="009C0AD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Законом Ярославской области от 25.12.2014 N 81-з</w:t>
        </w:r>
      </w:hyperlink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  <w:t>1. Социальная услуга по обеспечению одноразовым питанием за частичную плату в дни учебных занятий предоставляется детям, обучающимся по программам начального общего образования (за исключением лиц, имеющих право на получение социальной услуги по обеспечению бесплатным питанием в соответствии со статьей 63 настоящего Кодекса).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ред. </w:t>
      </w:r>
      <w:hyperlink r:id="rId11" w:history="1">
        <w:r w:rsidRPr="009C0AD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Закона Ярославской области от 26.11.2015 N 93-з</w:t>
        </w:r>
      </w:hyperlink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 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питания, но не более 20 рублей в день.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bookmarkStart w:id="0" w:name="_GoBack"/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bookmarkEnd w:id="0"/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 Порядок организации предоставления социальной услуги по обеспечению одноразовым питанием за частичную плату устанавливается уполномоченным органом исполнительной власти Ярославской области в сфере образования.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 Действие настоящей статьи распространяется на граждан Российской Федерации независимо от места их проживания, а также иностранных граждан и лиц без гражданства, постоянно или временно проживающих на территории Ярославской области.</w:t>
      </w:r>
    </w:p>
    <w:p w:rsidR="0091044B" w:rsidRPr="009C0AD4" w:rsidRDefault="0091044B" w:rsidP="009104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proofErr w:type="gramEnd"/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асть 4 введена </w:t>
      </w:r>
      <w:hyperlink r:id="rId12" w:history="1">
        <w:r w:rsidRPr="009C0AD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Законом Ярославской области от 26.11.2015 N 93-з</w:t>
        </w:r>
      </w:hyperlink>
      <w:r w:rsidRPr="009C0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A82CE6" w:rsidRPr="009C0AD4" w:rsidRDefault="00A82CE6">
      <w:pPr>
        <w:rPr>
          <w:sz w:val="24"/>
          <w:szCs w:val="24"/>
        </w:rPr>
      </w:pPr>
    </w:p>
    <w:sectPr w:rsidR="00A82CE6" w:rsidRPr="009C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A9"/>
    <w:rsid w:val="002034A9"/>
    <w:rsid w:val="0091044B"/>
    <w:rsid w:val="009C0AD4"/>
    <w:rsid w:val="00A82CE6"/>
    <w:rsid w:val="00B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9055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3905576" TargetMode="External"/><Relationship Id="rId12" Type="http://schemas.openxmlformats.org/officeDocument/2006/relationships/hyperlink" Target="http://docs.cntd.ru/document/4306788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3905576" TargetMode="External"/><Relationship Id="rId11" Type="http://schemas.openxmlformats.org/officeDocument/2006/relationships/hyperlink" Target="http://docs.cntd.ru/document/430678852" TargetMode="External"/><Relationship Id="rId5" Type="http://schemas.openxmlformats.org/officeDocument/2006/relationships/hyperlink" Target="http://docs.cntd.ru/document/460229571" TargetMode="External"/><Relationship Id="rId10" Type="http://schemas.openxmlformats.org/officeDocument/2006/relationships/hyperlink" Target="http://docs.cntd.ru/document/4239055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06788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2018-09-04T10:50:00Z</dcterms:created>
  <dcterms:modified xsi:type="dcterms:W3CDTF">2018-09-04T10:54:00Z</dcterms:modified>
</cp:coreProperties>
</file>